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484" w:rsidRDefault="00D85331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Обоснование начальной (максимальной) цены договора </w:t>
      </w:r>
    </w:p>
    <w:p w:rsidR="00065484" w:rsidRDefault="00D85331">
      <w:pPr>
        <w:pStyle w:val="afc"/>
        <w:jc w:val="center"/>
      </w:pPr>
      <w:r>
        <w:rPr>
          <w:sz w:val="28"/>
          <w:szCs w:val="28"/>
        </w:rPr>
        <w:t>«</w:t>
      </w:r>
      <w:r w:rsidR="006E1573" w:rsidRPr="006E1573">
        <w:t>Услуги</w:t>
      </w:r>
      <w:r w:rsidRPr="006E1573">
        <w:t xml:space="preserve"> </w:t>
      </w:r>
      <w:r>
        <w:t xml:space="preserve"> по архивной обработке </w:t>
      </w:r>
      <w:r w:rsidR="00E4215C">
        <w:t xml:space="preserve">документов </w:t>
      </w:r>
      <w:r>
        <w:t>филиала ПАО «Россети Московский р</w:t>
      </w:r>
      <w:r w:rsidR="006C2183">
        <w:t>егион»-Энергоучет</w:t>
      </w:r>
    </w:p>
    <w:p w:rsidR="00065484" w:rsidRDefault="00E62F16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</w:pPr>
      <w:r>
        <w:t>Лот 085-0013968</w:t>
      </w:r>
      <w:r>
        <w:tab/>
      </w:r>
      <w:bookmarkStart w:id="0" w:name="_GoBack"/>
      <w:bookmarkEnd w:id="0"/>
    </w:p>
    <w:p w:rsidR="00065484" w:rsidRDefault="00D85331">
      <w:pPr>
        <w:shd w:val="clear" w:color="auto" w:fill="FFFFFF"/>
        <w:spacing w:after="274" w:line="343" w:lineRule="atLeast"/>
        <w:ind w:firstLine="851"/>
        <w:jc w:val="center"/>
        <w:outlineLvl w:val="1"/>
      </w:pPr>
      <w:r>
        <w:rPr>
          <w:sz w:val="28"/>
          <w:szCs w:val="28"/>
        </w:rPr>
        <w:t>(</w:t>
      </w:r>
      <w:r>
        <w:t>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06548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 w:rsidP="0082482D">
            <w:pPr>
              <w:spacing w:after="300"/>
            </w:pPr>
            <w:bookmarkStart w:id="2" w:name="l55"/>
            <w:bookmarkEnd w:id="2"/>
            <w: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001CDF">
            <w:pPr>
              <w:spacing w:after="300"/>
            </w:pPr>
            <w:r>
              <w:t>798</w:t>
            </w:r>
            <w:r w:rsidR="005F5C84" w:rsidRPr="005F5C84">
              <w:t xml:space="preserve"> </w:t>
            </w:r>
            <w:r>
              <w:t>022</w:t>
            </w:r>
            <w:r w:rsidR="005F5C84" w:rsidRPr="005F5C84">
              <w:t>,</w:t>
            </w:r>
            <w:r>
              <w:t>98</w:t>
            </w:r>
            <w:r w:rsidR="005F5C84">
              <w:t xml:space="preserve"> рублей</w:t>
            </w:r>
            <w:r w:rsidR="00885A86">
              <w:t xml:space="preserve"> с НДС</w:t>
            </w:r>
            <w:r w:rsidR="005F5C84">
              <w:t xml:space="preserve"> в том числе  НДС</w:t>
            </w:r>
            <w:r w:rsidR="00D27173">
              <w:t>-22%</w:t>
            </w:r>
          </w:p>
          <w:p w:rsidR="00065484" w:rsidRDefault="00D85331">
            <w:pPr>
              <w:spacing w:after="300"/>
              <w:ind w:firstLine="851"/>
            </w:pPr>
            <w:r>
              <w:t xml:space="preserve"> </w:t>
            </w:r>
          </w:p>
        </w:tc>
      </w:tr>
      <w:tr w:rsidR="0006548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</w:pPr>
            <w: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</w:pPr>
            <w:r>
              <w:t>Метод сопоставимых рыночных цен (анализа рынка)</w:t>
            </w:r>
          </w:p>
        </w:tc>
      </w:tr>
      <w:tr w:rsidR="0006548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widowControl w:val="0"/>
            </w:pPr>
            <w: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065484" w:rsidRDefault="00065484">
            <w:pPr>
              <w:spacing w:after="300"/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</w:pPr>
            <w: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065484" w:rsidRDefault="00354C0E">
            <w:hyperlink r:id="rId7" w:tooltip="https://rossetimr.ru/zakupki/prav_obesp/" w:history="1">
              <w:r w:rsidR="00D85331">
                <w:t>https://rossetimr.ru/zakupki/prav_obesp/</w:t>
              </w:r>
            </w:hyperlink>
          </w:p>
          <w:p w:rsidR="00065484" w:rsidRDefault="00065484">
            <w:pPr>
              <w:spacing w:after="300"/>
              <w:ind w:firstLine="851"/>
              <w:rPr>
                <w:i/>
              </w:rPr>
            </w:pPr>
          </w:p>
        </w:tc>
      </w:tr>
      <w:tr w:rsidR="0006548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</w:pPr>
            <w: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  <w:rPr>
                <w:i/>
              </w:rPr>
            </w:pPr>
            <w:r>
              <w:rPr>
                <w:i/>
              </w:rPr>
              <w:t>Представлен отдельным файлом</w:t>
            </w:r>
          </w:p>
        </w:tc>
      </w:tr>
    </w:tbl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sectPr w:rsidR="00065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C0E" w:rsidRDefault="00354C0E">
      <w:r>
        <w:separator/>
      </w:r>
    </w:p>
  </w:endnote>
  <w:endnote w:type="continuationSeparator" w:id="0">
    <w:p w:rsidR="00354C0E" w:rsidRDefault="0035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C0E" w:rsidRDefault="00354C0E">
      <w:r>
        <w:separator/>
      </w:r>
    </w:p>
  </w:footnote>
  <w:footnote w:type="continuationSeparator" w:id="0">
    <w:p w:rsidR="00354C0E" w:rsidRDefault="00354C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84"/>
    <w:rsid w:val="00001CDF"/>
    <w:rsid w:val="00065484"/>
    <w:rsid w:val="00354C0E"/>
    <w:rsid w:val="004D62EB"/>
    <w:rsid w:val="004E44CB"/>
    <w:rsid w:val="005F5C84"/>
    <w:rsid w:val="006C2183"/>
    <w:rsid w:val="006E1573"/>
    <w:rsid w:val="0082482D"/>
    <w:rsid w:val="00885A86"/>
    <w:rsid w:val="00A50047"/>
    <w:rsid w:val="00CA59C6"/>
    <w:rsid w:val="00D27173"/>
    <w:rsid w:val="00D85331"/>
    <w:rsid w:val="00E4215C"/>
    <w:rsid w:val="00E62F16"/>
    <w:rsid w:val="00F2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66941"/>
  <w15:docId w15:val="{158F9379-CDE9-411C-A9EF-8BD09398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13">
    <w:name w:val="Заголовок 1П"/>
    <w:basedOn w:val="1"/>
    <w:pPr>
      <w:spacing w:before="360" w:after="240"/>
      <w:ind w:left="1134" w:right="1134"/>
    </w:pPr>
    <w:rPr>
      <w:rFonts w:eastAsia="Times New Roman"/>
      <w:b w:val="0"/>
      <w:bCs w:val="0"/>
    </w:rPr>
  </w:style>
  <w:style w:type="character" w:styleId="af8">
    <w:name w:val="Emphasis"/>
    <w:qFormat/>
    <w:rPr>
      <w:i/>
      <w:iCs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5">
    <w:name w:val="Основной текст (2)_"/>
    <w:link w:val="26"/>
    <w:uiPriority w:val="99"/>
    <w:rPr>
      <w:rFonts w:ascii="Lucida Sans Unicode" w:hAnsi="Lucida Sans Unicode" w:cs="Lucida Sans Unicode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pPr>
      <w:shd w:val="clear" w:color="auto" w:fill="FFFFFF"/>
      <w:spacing w:line="227" w:lineRule="exact"/>
    </w:pPr>
    <w:rPr>
      <w:rFonts w:ascii="Lucida Sans Unicode" w:eastAsiaTheme="minorHAnsi" w:hAnsi="Lucida Sans Unicode" w:cs="Lucida Sans Unicode"/>
      <w:sz w:val="22"/>
      <w:szCs w:val="22"/>
      <w:lang w:eastAsia="en-US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unhideWhenUsed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A03DF-2454-4770-9E74-BFFA8A24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Ирина Владимировна</dc:creator>
  <cp:keywords/>
  <dc:description/>
  <cp:lastModifiedBy>Волкова Ирина Владимировна</cp:lastModifiedBy>
  <cp:revision>31</cp:revision>
  <dcterms:created xsi:type="dcterms:W3CDTF">2023-11-07T08:09:00Z</dcterms:created>
  <dcterms:modified xsi:type="dcterms:W3CDTF">2026-02-03T06:43:00Z</dcterms:modified>
</cp:coreProperties>
</file>